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Zápis z </w:t>
      </w: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ČS ze dne 27.5.2015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Konané v 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č. 48 (sušárna) BD Francouzská 1100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jednání viz Pozvánka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 (je přílohou)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Usnášeníschopnost: 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řítomno 24 členů + 15 plných mocí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ředseda BD Francouzská Roman Bartoň přečetl zprávu představenstva za uplynulé období.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Ing. Závodný (Dataservis)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řečetl závěrku BD Francouzská 1100 za rok 2014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Ing. Martin Klapuch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řednesl zprávu KK BD Francouzská 1100 za uplynulé období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schválení záv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ěrky za rok2014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ZÁVĚRKA BYLA SCHÁLENA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vložení zisku na rezervní fond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ZISK BUDE VLOŽEN NA REZERVNÍ FOND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vyplacení a výši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na rok 2015 a 2016 pro Kontrolní komisi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2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KK BUDE MESIČNE VYPLÁCENA ODMĚNA V CELKOVÉ VÝŠI 13.750,- Kč NA KAŽDÝ KALENDÁŘNÍ ROK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vyplacení a výši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 na rok 2015 a 2016 pro představenstvo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2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PŘEDSTAVENSTVU BUDE MESIČNE VYPLÁCENA ODMĚNA V CELKOVÉ VÝŠI 41.250,- Kč NA KAŽDÝ KALENDÁŘNÍ ROK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sjednání DDP pro 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ěpánku Mohylovou (zvelebování zeleně kolem domu)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1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 S PANÍ ŠTĚPÁNKOU MOHYLOVOU BUDE UZAVŘENA DPP NA ROK 2015 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sjednání DDP pro Romana Barton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(drobné opravy na domě)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1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 S PANEM ROMANEM BARTONĚM  BUDE UZAVŘENA DPP NA ROK 2015 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 výši poplatku za pronájem bytu ve výši 2500,-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 NADÁLE BUDE VYBÍRÁN POPLATEK ZA PRONÁJEM BYTU VE VÝŠI 2500,- Kč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 výši poplatku za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řevedení  družstevního podílu člena bytového družstva  ve výši 2000,- Kč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 NADÁLE BUDE VYBÍRÁN POPLATEK ZA PRONÁJEM BYTU VE VÝŠI 2000,- Kč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200" w:line="276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Hlasování o výši ceny zakázek na dom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které nebudou podléhat výběrovému 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1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 CENA ZAKÁZEK BEZ VÝBĚROVÉHO ŘÍZENÍ PRO DŮM BUDE DO VÝŠE 100 000,- Kč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ředstavenstvo navrhlo tato řešení věci vymáhání dluhu po p. Teichmanové: Představenstvo se pokusí dluh prodat (pro 36 členů), 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soudní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řešení (pro 3 členové – Valečko, Sauerová, Strnadel)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PŘEDSTAVENSTVO SE POKUSÍ DLUH PRODAT, POKUD TENTO NEPŮJDE PRODAT, BUDE DLE STANOV VYVOLÁNO HLASOVÁNÍ OBĚŽNÍKEM O  DALŠÍM POSTUPU.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200" w:line="276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topných těles a vedení, včetně možnosti instalace topných žebřů do koupelen, termín provedení výměny cca září – řijen 2015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ČS SCHVÁLILA TUTO ZAKÁZKU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200" w:line="276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vodoměrů, termín provedení výměny cca září – řijen 2015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pro:  39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čelnů</w:t>
        <w:tab/>
        <w:t xml:space="preserve">proti:  0 členů</w:t>
        <w:tab/>
        <w:t xml:space="preserve"> zdrželo se: 0 členů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Usnesení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ČS: ČS SCHVÁLILA TUTO ZAKÁZKU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Ostrav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27.5.2015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Zapsala: Ing. Jaroslava Koudelková, Ph.D.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Schválil: Roman Bar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ťoň</w:t>
      </w: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3">
    <w:abstractNumId w:val="66"/>
  </w:num>
  <w:num w:numId="5">
    <w:abstractNumId w:val="60"/>
  </w:num>
  <w:num w:numId="7">
    <w:abstractNumId w:val="54"/>
  </w:num>
  <w:num w:numId="9">
    <w:abstractNumId w:val="48"/>
  </w:num>
  <w:num w:numId="11">
    <w:abstractNumId w:val="42"/>
  </w:num>
  <w:num w:numId="13">
    <w:abstractNumId w:val="36"/>
  </w:num>
  <w:num w:numId="15">
    <w:abstractNumId w:val="30"/>
  </w:num>
  <w:num w:numId="17">
    <w:abstractNumId w:val="24"/>
  </w:num>
  <w:num w:numId="19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